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35" w:rsidRDefault="00BB6198" w:rsidP="00EB390E">
      <w:pPr>
        <w:pStyle w:val="NoSpacing"/>
        <w:rPr>
          <w:b/>
        </w:rPr>
      </w:pPr>
      <w:r w:rsidRPr="00EB390E">
        <w:rPr>
          <w:b/>
        </w:rPr>
        <w:t>Using SQL Server Reporting Services</w:t>
      </w:r>
    </w:p>
    <w:p w:rsidR="00EB390E" w:rsidRDefault="00EB390E" w:rsidP="00EB390E">
      <w:pPr>
        <w:pStyle w:val="NoSpacing"/>
        <w:rPr>
          <w:b/>
        </w:rPr>
      </w:pPr>
    </w:p>
    <w:p w:rsidR="00EB390E" w:rsidRDefault="00EB390E" w:rsidP="00EB390E">
      <w:pPr>
        <w:pStyle w:val="NoSpacing"/>
      </w:pPr>
      <w:r>
        <w:t xml:space="preserve">SQL </w:t>
      </w:r>
      <w:r w:rsidRPr="00EB390E">
        <w:t xml:space="preserve">Server Reporting Services </w:t>
      </w:r>
      <w:r>
        <w:t xml:space="preserve">(SSRS) is the main reporting tool that will be used to view reports from Power Campus and, in time, some of our other new campus systems.  It will replace </w:t>
      </w:r>
      <w:proofErr w:type="spellStart"/>
      <w:r>
        <w:t>Cognos</w:t>
      </w:r>
      <w:proofErr w:type="spellEnd"/>
      <w:r>
        <w:t xml:space="preserve"> as our main reporting tool and for report consumers it is even easier to use.  All you need to use SSRS is Internet Explorer and a valid login to our campus network.</w:t>
      </w:r>
    </w:p>
    <w:p w:rsidR="00EB390E" w:rsidRDefault="00EB390E" w:rsidP="00EB390E">
      <w:pPr>
        <w:pStyle w:val="NoSpacing"/>
      </w:pPr>
    </w:p>
    <w:p w:rsidR="00EB390E" w:rsidRPr="000B227D" w:rsidRDefault="004F55B9" w:rsidP="00EB390E">
      <w:pPr>
        <w:pStyle w:val="NoSpacing"/>
        <w:rPr>
          <w:b/>
        </w:rPr>
      </w:pPr>
      <w:r w:rsidRPr="000B227D">
        <w:rPr>
          <w:b/>
        </w:rPr>
        <w:t>To use SSRS to view reports:</w:t>
      </w:r>
    </w:p>
    <w:p w:rsidR="004F55B9" w:rsidRDefault="004F55B9" w:rsidP="00EB390E">
      <w:pPr>
        <w:pStyle w:val="NoSpacing"/>
      </w:pPr>
    </w:p>
    <w:p w:rsidR="004F55B9" w:rsidRDefault="004F55B9" w:rsidP="004F55B9">
      <w:pPr>
        <w:pStyle w:val="NoSpacing"/>
        <w:numPr>
          <w:ilvl w:val="0"/>
          <w:numId w:val="1"/>
        </w:numPr>
      </w:pPr>
      <w:r>
        <w:t>Open Internet Explorer.</w:t>
      </w:r>
    </w:p>
    <w:p w:rsidR="004F55B9" w:rsidRDefault="004F55B9" w:rsidP="004F55B9">
      <w:pPr>
        <w:pStyle w:val="NoSpacing"/>
        <w:numPr>
          <w:ilvl w:val="0"/>
          <w:numId w:val="1"/>
        </w:numPr>
      </w:pPr>
      <w:r>
        <w:t xml:space="preserve">Go to </w:t>
      </w:r>
      <w:hyperlink r:id="rId5" w:history="1">
        <w:r w:rsidR="009B2F82" w:rsidRPr="008E3A39">
          <w:rPr>
            <w:rStyle w:val="Hyperlink"/>
          </w:rPr>
          <w:t>https://phoenix/Reports/Pages/Folder.aspx</w:t>
        </w:r>
      </w:hyperlink>
      <w:r w:rsidR="009B2F82">
        <w:t>.  You will see a screen similar to the one below.  The folders you will be able to see will be governed by security set up within SSRS.</w:t>
      </w:r>
    </w:p>
    <w:p w:rsidR="00606987" w:rsidRDefault="00606987" w:rsidP="00555B6E">
      <w:pPr>
        <w:pStyle w:val="NoSpacing"/>
        <w:ind w:left="720"/>
      </w:pPr>
    </w:p>
    <w:p w:rsidR="009B2F82" w:rsidRDefault="00606987" w:rsidP="009B2F82">
      <w:pPr>
        <w:pStyle w:val="NoSpacing"/>
        <w:ind w:left="360"/>
      </w:pPr>
      <w:r>
        <w:rPr>
          <w:noProof/>
        </w:rPr>
        <w:drawing>
          <wp:inline distT="0" distB="0" distL="0" distR="0">
            <wp:extent cx="5191125" cy="5400674"/>
            <wp:effectExtent l="19050" t="0" r="9525" b="0"/>
            <wp:docPr id="1" name="Picture 0" descr="main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p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40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6E" w:rsidRDefault="00555B6E" w:rsidP="009B2F82">
      <w:pPr>
        <w:pStyle w:val="NoSpacing"/>
        <w:ind w:left="360"/>
      </w:pPr>
    </w:p>
    <w:p w:rsidR="003A32C3" w:rsidRDefault="003A32C3" w:rsidP="009B2F82">
      <w:pPr>
        <w:pStyle w:val="NoSpacing"/>
        <w:ind w:left="360"/>
      </w:pPr>
    </w:p>
    <w:p w:rsidR="003A32C3" w:rsidRDefault="003A32C3" w:rsidP="009B2F82">
      <w:pPr>
        <w:pStyle w:val="NoSpacing"/>
        <w:ind w:left="360"/>
      </w:pPr>
    </w:p>
    <w:p w:rsidR="00555B6E" w:rsidRDefault="00416AFF" w:rsidP="003A32C3">
      <w:pPr>
        <w:pStyle w:val="NoSpacing"/>
        <w:numPr>
          <w:ilvl w:val="0"/>
          <w:numId w:val="1"/>
        </w:numPr>
      </w:pPr>
      <w:r>
        <w:lastRenderedPageBreak/>
        <w:t>Next.  Click</w:t>
      </w:r>
      <w:r w:rsidR="000C09D8">
        <w:t xml:space="preserve"> the </w:t>
      </w:r>
      <w:r>
        <w:t xml:space="preserve">desired </w:t>
      </w:r>
      <w:r w:rsidR="000C09D8">
        <w:t>folder to view available reports.</w:t>
      </w:r>
    </w:p>
    <w:p w:rsidR="000C09D8" w:rsidRDefault="000C09D8" w:rsidP="000C09D8">
      <w:pPr>
        <w:pStyle w:val="NoSpacing"/>
        <w:ind w:left="360"/>
      </w:pPr>
    </w:p>
    <w:p w:rsidR="000C09D8" w:rsidRDefault="001A782B" w:rsidP="000C09D8">
      <w:pPr>
        <w:pStyle w:val="NoSpacing"/>
        <w:ind w:left="360"/>
      </w:pPr>
      <w:r>
        <w:rPr>
          <w:noProof/>
        </w:rPr>
        <w:drawing>
          <wp:inline distT="0" distB="0" distL="0" distR="0">
            <wp:extent cx="4848225" cy="1962149"/>
            <wp:effectExtent l="19050" t="0" r="9525" b="0"/>
            <wp:docPr id="2" name="Picture 1" descr="inside_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_fol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96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87" w:rsidRDefault="00733187" w:rsidP="00733187">
      <w:pPr>
        <w:pStyle w:val="NoSpacing"/>
        <w:numPr>
          <w:ilvl w:val="0"/>
          <w:numId w:val="1"/>
        </w:numPr>
      </w:pPr>
      <w:r>
        <w:t>Click on the report you’d like to run. Enter any required information in the boxes pr</w:t>
      </w:r>
      <w:r w:rsidR="00D1253D">
        <w:t>ovided.</w:t>
      </w:r>
    </w:p>
    <w:p w:rsidR="002F68CD" w:rsidRDefault="002F68CD" w:rsidP="002F68CD">
      <w:pPr>
        <w:pStyle w:val="NoSpacing"/>
        <w:ind w:left="720"/>
      </w:pPr>
      <w:r>
        <w:t>Click on the “View Report” button on the right hand side of the screen.</w:t>
      </w:r>
    </w:p>
    <w:p w:rsidR="00D1253D" w:rsidRDefault="00D1253D" w:rsidP="00D1253D">
      <w:pPr>
        <w:pStyle w:val="NoSpacing"/>
        <w:ind w:left="720"/>
      </w:pPr>
      <w:r>
        <w:rPr>
          <w:noProof/>
        </w:rPr>
        <w:drawing>
          <wp:inline distT="0" distB="0" distL="0" distR="0">
            <wp:extent cx="3942683" cy="1352550"/>
            <wp:effectExtent l="19050" t="0" r="667" b="0"/>
            <wp:docPr id="3" name="Picture 2" descr="run_rep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_report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68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3D" w:rsidRDefault="0017114B" w:rsidP="00D1253D">
      <w:pPr>
        <w:pStyle w:val="NoSpacing"/>
        <w:numPr>
          <w:ilvl w:val="0"/>
          <w:numId w:val="1"/>
        </w:numPr>
      </w:pPr>
      <w:r>
        <w:t xml:space="preserve">Once the report runs you will see some options you can use to </w:t>
      </w:r>
      <w:proofErr w:type="spellStart"/>
      <w:r>
        <w:t>find</w:t>
      </w:r>
      <w:proofErr w:type="gramStart"/>
      <w:r w:rsidR="00EB3005">
        <w:t>,print</w:t>
      </w:r>
      <w:proofErr w:type="spellEnd"/>
      <w:proofErr w:type="gramEnd"/>
      <w:r>
        <w:t xml:space="preserve"> or save the information in the report.</w:t>
      </w:r>
    </w:p>
    <w:p w:rsidR="0017114B" w:rsidRDefault="000159A8" w:rsidP="0017114B">
      <w:pPr>
        <w:pStyle w:val="NoSpacing"/>
        <w:ind w:left="720"/>
      </w:pPr>
      <w:r>
        <w:rPr>
          <w:noProof/>
        </w:rPr>
        <w:drawing>
          <wp:inline distT="0" distB="0" distL="0" distR="0">
            <wp:extent cx="5943600" cy="2064385"/>
            <wp:effectExtent l="19050" t="0" r="0" b="0"/>
            <wp:docPr id="4" name="Picture 3" descr="report_option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options_ma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3D" w:rsidRDefault="00D1253D" w:rsidP="00D1253D">
      <w:pPr>
        <w:pStyle w:val="NoSpacing"/>
        <w:ind w:left="720"/>
      </w:pPr>
    </w:p>
    <w:p w:rsidR="00B82208" w:rsidRDefault="00B82208">
      <w:r>
        <w:br w:type="page"/>
      </w:r>
    </w:p>
    <w:p w:rsidR="00D1253D" w:rsidRPr="00B82208" w:rsidRDefault="00B82208" w:rsidP="00D1253D">
      <w:pPr>
        <w:pStyle w:val="NoSpacing"/>
        <w:rPr>
          <w:b/>
        </w:rPr>
      </w:pPr>
      <w:r w:rsidRPr="00B82208">
        <w:rPr>
          <w:b/>
        </w:rPr>
        <w:lastRenderedPageBreak/>
        <w:t>To Save Your Report</w:t>
      </w:r>
    </w:p>
    <w:p w:rsidR="00B82208" w:rsidRDefault="00B82208" w:rsidP="00D1253D">
      <w:pPr>
        <w:pStyle w:val="NoSpacing"/>
      </w:pPr>
    </w:p>
    <w:p w:rsidR="00733187" w:rsidRDefault="00EB3005" w:rsidP="00B82208">
      <w:pPr>
        <w:pStyle w:val="NoSpacing"/>
        <w:numPr>
          <w:ilvl w:val="0"/>
          <w:numId w:val="2"/>
        </w:numPr>
      </w:pPr>
      <w:r>
        <w:t xml:space="preserve">To </w:t>
      </w:r>
      <w:proofErr w:type="gramStart"/>
      <w:r>
        <w:t>Save</w:t>
      </w:r>
      <w:proofErr w:type="gramEnd"/>
      <w:r>
        <w:t xml:space="preserve"> your report select a desired report format.  Excel, Word, Acrobat (PDF) file, or CSV (comma delimited) will be the most useful options</w:t>
      </w:r>
      <w:r w:rsidR="00416AFF">
        <w:t xml:space="preserve">. </w:t>
      </w:r>
    </w:p>
    <w:p w:rsidR="00EB390E" w:rsidRDefault="00EB390E" w:rsidP="00EB390E">
      <w:pPr>
        <w:pStyle w:val="NoSpacing"/>
      </w:pPr>
    </w:p>
    <w:p w:rsidR="00EB390E" w:rsidRDefault="00B82208" w:rsidP="0053565D">
      <w:pPr>
        <w:pStyle w:val="NoSpacing"/>
        <w:ind w:left="360"/>
      </w:pPr>
      <w:r>
        <w:rPr>
          <w:noProof/>
        </w:rPr>
        <w:drawing>
          <wp:inline distT="0" distB="0" distL="0" distR="0">
            <wp:extent cx="2124075" cy="1523999"/>
            <wp:effectExtent l="19050" t="0" r="9525" b="0"/>
            <wp:docPr id="5" name="Picture 4" descr="save_ste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step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08" w:rsidRDefault="00B82208" w:rsidP="00B82208">
      <w:pPr>
        <w:pStyle w:val="NoSpacing"/>
      </w:pPr>
    </w:p>
    <w:p w:rsidR="00EB390E" w:rsidRDefault="00B82208" w:rsidP="00B82208">
      <w:pPr>
        <w:pStyle w:val="NoSpacing"/>
        <w:numPr>
          <w:ilvl w:val="0"/>
          <w:numId w:val="2"/>
        </w:numPr>
      </w:pPr>
      <w:r>
        <w:t xml:space="preserve">Once you have chosen a format notice word “Export” turn from gray to a light blue.  Click it. </w:t>
      </w:r>
    </w:p>
    <w:p w:rsidR="00B82208" w:rsidRDefault="00B82208" w:rsidP="00B82208">
      <w:pPr>
        <w:pStyle w:val="NoSpacing"/>
        <w:ind w:left="360"/>
      </w:pPr>
      <w:r>
        <w:rPr>
          <w:noProof/>
        </w:rPr>
        <w:drawing>
          <wp:inline distT="0" distB="0" distL="0" distR="0">
            <wp:extent cx="2124075" cy="1524000"/>
            <wp:effectExtent l="19050" t="0" r="9525" b="0"/>
            <wp:docPr id="7" name="Picture 6" descr="save_ste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step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08" w:rsidRDefault="00B82208" w:rsidP="00B82208">
      <w:pPr>
        <w:pStyle w:val="NoSpacing"/>
        <w:ind w:left="720"/>
      </w:pPr>
    </w:p>
    <w:p w:rsidR="00EB390E" w:rsidRDefault="00B82208" w:rsidP="00B82208">
      <w:pPr>
        <w:pStyle w:val="NoSpacing"/>
        <w:numPr>
          <w:ilvl w:val="0"/>
          <w:numId w:val="2"/>
        </w:numPr>
      </w:pPr>
      <w:r>
        <w:t>You will get a box that asks you if you want to Run, Save or Cancel.  Choose Save.  Enter the name you’d like to give the report and a location where you’d like the report to be saved.</w:t>
      </w:r>
    </w:p>
    <w:p w:rsidR="005A4C4D" w:rsidRDefault="005A4C4D" w:rsidP="005A4C4D">
      <w:pPr>
        <w:pStyle w:val="NoSpacing"/>
        <w:ind w:left="360"/>
      </w:pPr>
      <w:r>
        <w:rPr>
          <w:noProof/>
        </w:rPr>
        <w:drawing>
          <wp:inline distT="0" distB="0" distL="0" distR="0">
            <wp:extent cx="5343525" cy="2771775"/>
            <wp:effectExtent l="19050" t="0" r="9525" b="0"/>
            <wp:docPr id="8" name="Picture 7" descr="save_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a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7D" w:rsidRDefault="000B227D">
      <w:r>
        <w:br w:type="page"/>
      </w:r>
    </w:p>
    <w:p w:rsidR="009474DD" w:rsidRDefault="000B227D" w:rsidP="009474DD">
      <w:pPr>
        <w:pStyle w:val="NoSpacing"/>
        <w:ind w:left="720"/>
        <w:rPr>
          <w:b/>
        </w:rPr>
      </w:pPr>
      <w:r w:rsidRPr="000B227D">
        <w:rPr>
          <w:b/>
        </w:rPr>
        <w:lastRenderedPageBreak/>
        <w:t>To Scroll Through a Report</w:t>
      </w:r>
      <w:r w:rsidR="00100E1E">
        <w:rPr>
          <w:b/>
        </w:rPr>
        <w:t xml:space="preserve">, </w:t>
      </w:r>
      <w:r w:rsidRPr="000B227D">
        <w:rPr>
          <w:b/>
        </w:rPr>
        <w:t>Find Information</w:t>
      </w:r>
      <w:r w:rsidR="00100E1E">
        <w:rPr>
          <w:b/>
        </w:rPr>
        <w:t xml:space="preserve">, Resize, </w:t>
      </w:r>
      <w:proofErr w:type="gramStart"/>
      <w:r w:rsidR="00100E1E">
        <w:rPr>
          <w:b/>
        </w:rPr>
        <w:t>Refresh  or</w:t>
      </w:r>
      <w:proofErr w:type="gramEnd"/>
      <w:r w:rsidR="00100E1E">
        <w:rPr>
          <w:b/>
        </w:rPr>
        <w:t xml:space="preserve"> Print</w:t>
      </w:r>
    </w:p>
    <w:p w:rsidR="00CA6362" w:rsidRDefault="00CA6362" w:rsidP="009474DD">
      <w:pPr>
        <w:pStyle w:val="NoSpacing"/>
        <w:ind w:left="720"/>
        <w:rPr>
          <w:b/>
        </w:rPr>
      </w:pPr>
    </w:p>
    <w:p w:rsidR="00CA6362" w:rsidRDefault="00CA6362" w:rsidP="00CA6362">
      <w:pPr>
        <w:pStyle w:val="NoSpacing"/>
        <w:numPr>
          <w:ilvl w:val="0"/>
          <w:numId w:val="4"/>
        </w:numPr>
      </w:pPr>
      <w:r>
        <w:t xml:space="preserve">If you want to quickly browse a report you can use the arrow buttons on the leftmost side of the report options bar.  </w:t>
      </w:r>
    </w:p>
    <w:p w:rsidR="00CA6362" w:rsidRDefault="00CA6362" w:rsidP="00CA6362">
      <w:pPr>
        <w:pStyle w:val="NoSpacing"/>
        <w:numPr>
          <w:ilvl w:val="1"/>
          <w:numId w:val="4"/>
        </w:numPr>
      </w:pPr>
      <w:r>
        <w:t xml:space="preserve">The Right arrow advances to the next page.  </w:t>
      </w:r>
    </w:p>
    <w:p w:rsidR="00CA6362" w:rsidRDefault="00CA6362" w:rsidP="00CA6362">
      <w:pPr>
        <w:pStyle w:val="NoSpacing"/>
        <w:numPr>
          <w:ilvl w:val="1"/>
          <w:numId w:val="4"/>
        </w:numPr>
      </w:pPr>
      <w:r>
        <w:t xml:space="preserve">The Left arrow advances to the prior page.  </w:t>
      </w:r>
    </w:p>
    <w:p w:rsidR="00CA6362" w:rsidRDefault="00CA6362" w:rsidP="00CA6362">
      <w:pPr>
        <w:pStyle w:val="NoSpacing"/>
        <w:numPr>
          <w:ilvl w:val="1"/>
          <w:numId w:val="4"/>
        </w:numPr>
      </w:pPr>
      <w:r>
        <w:t>The right arrow with a bar will take you to the end of the report.</w:t>
      </w:r>
    </w:p>
    <w:p w:rsidR="00CA6362" w:rsidRDefault="00CA6362" w:rsidP="00CA6362">
      <w:pPr>
        <w:pStyle w:val="NoSpacing"/>
        <w:numPr>
          <w:ilvl w:val="1"/>
          <w:numId w:val="4"/>
        </w:numPr>
      </w:pPr>
      <w:r>
        <w:t>The left arrow with a bar will take you to the beginning of a report.</w:t>
      </w:r>
    </w:p>
    <w:p w:rsidR="00CA6362" w:rsidRDefault="00151B8D" w:rsidP="00CA6362">
      <w:pPr>
        <w:pStyle w:val="NoSpacing"/>
        <w:ind w:left="720"/>
      </w:pPr>
      <w:r>
        <w:rPr>
          <w:noProof/>
        </w:rPr>
        <w:drawing>
          <wp:inline distT="0" distB="0" distL="0" distR="0">
            <wp:extent cx="1962150" cy="742950"/>
            <wp:effectExtent l="19050" t="0" r="0" b="0"/>
            <wp:docPr id="9" name="Picture 8" descr="arr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8D" w:rsidRDefault="00151B8D" w:rsidP="00CA6362">
      <w:pPr>
        <w:pStyle w:val="NoSpacing"/>
        <w:ind w:left="720"/>
      </w:pPr>
    </w:p>
    <w:p w:rsidR="00151B8D" w:rsidRDefault="00151B8D" w:rsidP="00151B8D">
      <w:pPr>
        <w:pStyle w:val="NoSpacing"/>
        <w:numPr>
          <w:ilvl w:val="0"/>
          <w:numId w:val="4"/>
        </w:numPr>
      </w:pPr>
      <w:r>
        <w:t>If you want to find specific information in a report such as an ID you can use the text search box with the Find | Next options.  Just enter the text you want to search for and click “Find”.  To continue searching for the next occurrence of the string click “Next”</w:t>
      </w:r>
    </w:p>
    <w:p w:rsidR="00066655" w:rsidRDefault="00066655" w:rsidP="00066655">
      <w:pPr>
        <w:pStyle w:val="NoSpacing"/>
        <w:ind w:left="720"/>
      </w:pPr>
      <w:r>
        <w:rPr>
          <w:noProof/>
        </w:rPr>
        <w:drawing>
          <wp:inline distT="0" distB="0" distL="0" distR="0">
            <wp:extent cx="5943600" cy="721995"/>
            <wp:effectExtent l="19050" t="0" r="0" b="0"/>
            <wp:docPr id="10" name="Picture 9" descr="find_n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_nex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E1E" w:rsidRDefault="00100E1E" w:rsidP="00066655">
      <w:pPr>
        <w:pStyle w:val="NoSpacing"/>
        <w:ind w:left="720"/>
      </w:pPr>
    </w:p>
    <w:p w:rsidR="00100E1E" w:rsidRDefault="00100E1E" w:rsidP="00100E1E">
      <w:pPr>
        <w:pStyle w:val="NoSpacing"/>
        <w:numPr>
          <w:ilvl w:val="0"/>
          <w:numId w:val="4"/>
        </w:numPr>
      </w:pPr>
      <w:r>
        <w:t>You can resize a report by selecting a new percentage in the resize dropdown box</w:t>
      </w:r>
      <w:proofErr w:type="gramStart"/>
      <w:r>
        <w:t>,  Refreshing</w:t>
      </w:r>
      <w:proofErr w:type="gramEnd"/>
      <w:r>
        <w:t xml:space="preserve"> a report can be done with the icon to the right of the word “Export”.  Printing can be done by clicking the printer icon.  Be sure of how long a report is before using this option.</w:t>
      </w:r>
    </w:p>
    <w:p w:rsidR="00100E1E" w:rsidRDefault="004C663C" w:rsidP="00100E1E">
      <w:pPr>
        <w:pStyle w:val="NoSpacing"/>
        <w:ind w:left="720"/>
      </w:pPr>
      <w:r>
        <w:rPr>
          <w:noProof/>
        </w:rPr>
        <w:drawing>
          <wp:inline distT="0" distB="0" distL="0" distR="0">
            <wp:extent cx="5943600" cy="259080"/>
            <wp:effectExtent l="19050" t="0" r="0" b="0"/>
            <wp:docPr id="11" name="Picture 10" descr="resize_refresh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_refresh_prin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62" w:rsidRPr="00CA6362" w:rsidRDefault="00CA6362" w:rsidP="00CA6362">
      <w:pPr>
        <w:pStyle w:val="NoSpacing"/>
      </w:pPr>
    </w:p>
    <w:sectPr w:rsidR="00CA6362" w:rsidRPr="00CA6362" w:rsidSect="0062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65"/>
    <w:multiLevelType w:val="hybridMultilevel"/>
    <w:tmpl w:val="CD68A09A"/>
    <w:lvl w:ilvl="0" w:tplc="28F0C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8B28A9"/>
    <w:multiLevelType w:val="hybridMultilevel"/>
    <w:tmpl w:val="71B0CFCA"/>
    <w:lvl w:ilvl="0" w:tplc="0714F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B4037"/>
    <w:multiLevelType w:val="hybridMultilevel"/>
    <w:tmpl w:val="91A03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F6A9F"/>
    <w:multiLevelType w:val="hybridMultilevel"/>
    <w:tmpl w:val="4F26E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198"/>
    <w:rsid w:val="000159A8"/>
    <w:rsid w:val="00066655"/>
    <w:rsid w:val="000B227D"/>
    <w:rsid w:val="000C09D8"/>
    <w:rsid w:val="00100E1E"/>
    <w:rsid w:val="00151B8D"/>
    <w:rsid w:val="0017114B"/>
    <w:rsid w:val="001A782B"/>
    <w:rsid w:val="002F68CD"/>
    <w:rsid w:val="003A32C3"/>
    <w:rsid w:val="00416AFF"/>
    <w:rsid w:val="004C663C"/>
    <w:rsid w:val="004F55B9"/>
    <w:rsid w:val="0053565D"/>
    <w:rsid w:val="00555B6E"/>
    <w:rsid w:val="005A4C4D"/>
    <w:rsid w:val="00606987"/>
    <w:rsid w:val="00621D35"/>
    <w:rsid w:val="006E6A64"/>
    <w:rsid w:val="00733187"/>
    <w:rsid w:val="009474DD"/>
    <w:rsid w:val="009B2F82"/>
    <w:rsid w:val="009B5E90"/>
    <w:rsid w:val="00B82208"/>
    <w:rsid w:val="00BB6198"/>
    <w:rsid w:val="00CA6362"/>
    <w:rsid w:val="00D1253D"/>
    <w:rsid w:val="00E94D5E"/>
    <w:rsid w:val="00EB3005"/>
    <w:rsid w:val="00EB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9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hoenix/Reports/Pages/Folder.aspx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OWU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</dc:creator>
  <cp:keywords/>
  <dc:description/>
  <cp:lastModifiedBy>OWU</cp:lastModifiedBy>
  <cp:revision>36</cp:revision>
  <dcterms:created xsi:type="dcterms:W3CDTF">2011-08-22T14:30:00Z</dcterms:created>
  <dcterms:modified xsi:type="dcterms:W3CDTF">2011-08-22T17:20:00Z</dcterms:modified>
</cp:coreProperties>
</file>